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C6" w:rsidRDefault="000377C6" w:rsidP="000377C6">
      <w:pPr>
        <w:ind w:right="-1"/>
        <w:jc w:val="center"/>
        <w:rPr>
          <w:sz w:val="18"/>
        </w:rPr>
      </w:pPr>
      <w:r>
        <w:rPr>
          <w:noProof/>
          <w:sz w:val="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0377C6" w:rsidRDefault="000377C6" w:rsidP="000377C6">
      <w:pPr>
        <w:ind w:right="-1"/>
        <w:jc w:val="center"/>
        <w:rPr>
          <w:sz w:val="8"/>
        </w:rPr>
      </w:pPr>
    </w:p>
    <w:p w:rsidR="000377C6" w:rsidRPr="0010558F" w:rsidRDefault="000377C6" w:rsidP="000377C6">
      <w:pPr>
        <w:pStyle w:val="af0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0377C6" w:rsidRDefault="000377C6" w:rsidP="000377C6">
      <w:pPr>
        <w:tabs>
          <w:tab w:val="left" w:pos="540"/>
        </w:tabs>
        <w:spacing w:before="80"/>
        <w:jc w:val="center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0377C6" w:rsidRDefault="000377C6" w:rsidP="000377C6">
      <w:pPr>
        <w:tabs>
          <w:tab w:val="left" w:pos="540"/>
        </w:tabs>
        <w:spacing w:before="80"/>
        <w:rPr>
          <w:spacing w:val="20"/>
          <w:kern w:val="28"/>
          <w:sz w:val="16"/>
        </w:rPr>
      </w:pPr>
    </w:p>
    <w:p w:rsidR="000377C6" w:rsidRPr="000377C6" w:rsidRDefault="000377C6" w:rsidP="000377C6">
      <w:pPr>
        <w:pStyle w:val="af2"/>
        <w:tabs>
          <w:tab w:val="left" w:pos="9072"/>
        </w:tabs>
        <w:ind w:left="0"/>
        <w:jc w:val="center"/>
        <w:rPr>
          <w:rFonts w:ascii="Times New Roman" w:hAnsi="Times New Roman" w:cs="Times New Roman"/>
          <w:b/>
          <w:bCs/>
          <w:sz w:val="32"/>
        </w:rPr>
      </w:pPr>
      <w:r w:rsidRPr="000377C6">
        <w:rPr>
          <w:rFonts w:ascii="Times New Roman" w:hAnsi="Times New Roman" w:cs="Times New Roman"/>
          <w:b/>
          <w:bCs/>
          <w:sz w:val="32"/>
        </w:rPr>
        <w:t>ПОСТАНОВЛЕНИЕ</w:t>
      </w:r>
    </w:p>
    <w:p w:rsidR="000377C6" w:rsidRPr="000377C6" w:rsidRDefault="000377C6" w:rsidP="000377C6">
      <w:pPr>
        <w:pStyle w:val="af2"/>
        <w:tabs>
          <w:tab w:val="left" w:pos="9072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Pr="000377C6">
        <w:rPr>
          <w:rFonts w:ascii="Times New Roman" w:hAnsi="Times New Roman" w:cs="Times New Roman"/>
          <w:sz w:val="28"/>
          <w:szCs w:val="28"/>
        </w:rPr>
        <w:t>июля 2025 года                                                                                  № 9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377C6">
        <w:rPr>
          <w:rFonts w:ascii="Times New Roman" w:hAnsi="Times New Roman" w:cs="Times New Roman"/>
          <w:sz w:val="28"/>
          <w:szCs w:val="28"/>
        </w:rPr>
        <w:t>-</w:t>
      </w:r>
      <w:r w:rsidR="00073A54">
        <w:rPr>
          <w:rFonts w:ascii="Times New Roman" w:hAnsi="Times New Roman" w:cs="Times New Roman"/>
          <w:sz w:val="28"/>
          <w:szCs w:val="28"/>
        </w:rPr>
        <w:t>2</w:t>
      </w:r>
    </w:p>
    <w:p w:rsidR="000377C6" w:rsidRDefault="000377C6" w:rsidP="000377C6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97F52" w:rsidRDefault="00C97F52" w:rsidP="007F460D">
      <w:pPr>
        <w:widowControl w:val="0"/>
        <w:tabs>
          <w:tab w:val="left" w:pos="1701"/>
          <w:tab w:val="left" w:pos="8931"/>
        </w:tabs>
        <w:autoSpaceDE w:val="0"/>
        <w:autoSpaceDN w:val="0"/>
        <w:adjustRightInd w:val="0"/>
        <w:spacing w:line="240" w:lineRule="auto"/>
        <w:ind w:right="99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97F52" w:rsidRPr="00F233E7" w:rsidRDefault="000377C6" w:rsidP="000377C6">
      <w:pPr>
        <w:widowControl w:val="0"/>
        <w:tabs>
          <w:tab w:val="left" w:pos="1701"/>
          <w:tab w:val="left" w:pos="1985"/>
          <w:tab w:val="left" w:pos="7371"/>
          <w:tab w:val="left" w:pos="7513"/>
          <w:tab w:val="left" w:pos="8931"/>
        </w:tabs>
        <w:autoSpaceDE w:val="0"/>
        <w:autoSpaceDN w:val="0"/>
        <w:adjustRightInd w:val="0"/>
        <w:spacing w:after="0" w:line="240" w:lineRule="auto"/>
        <w:ind w:left="1701" w:right="19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4D2EFE">
        <w:rPr>
          <w:rFonts w:ascii="Times New Roman" w:hAnsi="Times New Roman" w:cs="Times New Roman"/>
          <w:b/>
          <w:bCs/>
          <w:sz w:val="28"/>
          <w:szCs w:val="28"/>
        </w:rPr>
        <w:t>предложении органам местного самоуправления о выделении специальных мест для размещения печатных агитационных</w:t>
      </w:r>
      <w:r w:rsidR="007F460D">
        <w:rPr>
          <w:rFonts w:ascii="Times New Roman" w:hAnsi="Times New Roman" w:cs="Times New Roman"/>
          <w:b/>
          <w:bCs/>
          <w:sz w:val="28"/>
          <w:szCs w:val="28"/>
        </w:rPr>
        <w:t xml:space="preserve"> и информационных</w:t>
      </w:r>
      <w:r w:rsidR="004D2EFE">
        <w:rPr>
          <w:rFonts w:ascii="Times New Roman" w:hAnsi="Times New Roman" w:cs="Times New Roman"/>
          <w:b/>
          <w:bCs/>
          <w:sz w:val="28"/>
          <w:szCs w:val="28"/>
        </w:rPr>
        <w:t xml:space="preserve"> материалов на выборах </w:t>
      </w:r>
      <w:r w:rsidR="00E66982">
        <w:rPr>
          <w:rFonts w:ascii="Times New Roman" w:hAnsi="Times New Roman" w:cs="Times New Roman"/>
          <w:b/>
          <w:bCs/>
          <w:sz w:val="28"/>
          <w:szCs w:val="28"/>
        </w:rPr>
        <w:t>Губернатора Ростовской области, назначенных на 14 сентября 2025 года</w:t>
      </w:r>
    </w:p>
    <w:p w:rsidR="004B6B87" w:rsidRDefault="004B6B87" w:rsidP="00C97F52">
      <w:pPr>
        <w:spacing w:after="0" w:line="24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C97F52" w:rsidRPr="00E64BA4" w:rsidRDefault="004B6B87" w:rsidP="001A0243">
      <w:pPr>
        <w:spacing w:after="0"/>
        <w:ind w:right="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97F52" w:rsidRPr="00F233E7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54 Федерального закона от 12.06.2002 </w:t>
      </w:r>
      <w:r w:rsidR="00815BA8">
        <w:rPr>
          <w:rFonts w:ascii="Times New Roman" w:hAnsi="Times New Roman" w:cs="Times New Roman"/>
          <w:sz w:val="28"/>
          <w:szCs w:val="28"/>
        </w:rPr>
        <w:t xml:space="preserve">г. </w:t>
      </w:r>
      <w:r w:rsidR="00C97F52" w:rsidRPr="00F233E7">
        <w:rPr>
          <w:rFonts w:ascii="Times New Roman" w:hAnsi="Times New Roman" w:cs="Times New Roman"/>
          <w:sz w:val="28"/>
          <w:szCs w:val="28"/>
        </w:rPr>
        <w:t>№</w:t>
      </w:r>
      <w:r w:rsidR="00815BA8">
        <w:rPr>
          <w:rFonts w:ascii="Times New Roman" w:hAnsi="Times New Roman" w:cs="Times New Roman"/>
          <w:sz w:val="28"/>
          <w:szCs w:val="28"/>
        </w:rPr>
        <w:t xml:space="preserve"> </w:t>
      </w:r>
      <w:r w:rsidR="00C97F52" w:rsidRPr="00F233E7">
        <w:rPr>
          <w:rFonts w:ascii="Times New Roman" w:hAnsi="Times New Roman" w:cs="Times New Roman"/>
          <w:sz w:val="28"/>
          <w:szCs w:val="28"/>
        </w:rPr>
        <w:t>67-</w:t>
      </w:r>
      <w:r w:rsidR="000377C6" w:rsidRPr="00F233E7">
        <w:rPr>
          <w:rFonts w:ascii="Times New Roman" w:hAnsi="Times New Roman" w:cs="Times New Roman"/>
          <w:sz w:val="28"/>
          <w:szCs w:val="28"/>
        </w:rPr>
        <w:t>ФЗ «</w:t>
      </w:r>
      <w:r w:rsidR="00C97F52" w:rsidRPr="00F233E7">
        <w:rPr>
          <w:rFonts w:ascii="Times New Roman" w:hAnsi="Times New Roman" w:cs="Times New Roman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E66982">
        <w:rPr>
          <w:rFonts w:ascii="Times New Roman" w:hAnsi="Times New Roman" w:cs="Times New Roman"/>
          <w:sz w:val="28"/>
          <w:szCs w:val="28"/>
        </w:rPr>
        <w:t>»,</w:t>
      </w:r>
      <w:r w:rsidR="00E64BA4">
        <w:rPr>
          <w:rFonts w:ascii="Times New Roman" w:hAnsi="Times New Roman" w:cs="Times New Roman"/>
          <w:sz w:val="28"/>
          <w:szCs w:val="28"/>
        </w:rPr>
        <w:t xml:space="preserve"> частью 3 статьи 43 Областного закона от 12.05.2016 г. № 525-ЗС </w:t>
      </w:r>
      <w:r w:rsidR="00E64BA4" w:rsidRPr="00E64BA4">
        <w:rPr>
          <w:rFonts w:ascii="Times New Roman" w:hAnsi="Times New Roman" w:cs="Times New Roman"/>
          <w:sz w:val="28"/>
          <w:szCs w:val="28"/>
        </w:rPr>
        <w:t>«</w:t>
      </w:r>
      <w:r w:rsidR="00E64BA4">
        <w:rPr>
          <w:rFonts w:ascii="Times New Roman" w:hAnsi="Times New Roman" w:cs="Times New Roman"/>
          <w:bCs/>
          <w:sz w:val="28"/>
          <w:szCs w:val="28"/>
        </w:rPr>
        <w:t>О</w:t>
      </w:r>
      <w:r w:rsidR="00E64BA4" w:rsidRPr="00E64BA4">
        <w:rPr>
          <w:rFonts w:ascii="Times New Roman" w:hAnsi="Times New Roman" w:cs="Times New Roman"/>
          <w:bCs/>
          <w:sz w:val="28"/>
          <w:szCs w:val="28"/>
        </w:rPr>
        <w:t xml:space="preserve"> выборах и референдумах в </w:t>
      </w:r>
      <w:r w:rsidR="00E64BA4">
        <w:rPr>
          <w:rFonts w:ascii="Times New Roman" w:hAnsi="Times New Roman" w:cs="Times New Roman"/>
          <w:bCs/>
          <w:sz w:val="28"/>
          <w:szCs w:val="28"/>
        </w:rPr>
        <w:t>Р</w:t>
      </w:r>
      <w:r w:rsidR="00E64BA4" w:rsidRPr="00E64BA4">
        <w:rPr>
          <w:rFonts w:ascii="Times New Roman" w:hAnsi="Times New Roman" w:cs="Times New Roman"/>
          <w:bCs/>
          <w:sz w:val="28"/>
          <w:szCs w:val="28"/>
        </w:rPr>
        <w:t>остовской области»</w:t>
      </w:r>
      <w:r w:rsidR="00E64BA4">
        <w:rPr>
          <w:rFonts w:ascii="Times New Roman" w:hAnsi="Times New Roman" w:cs="Times New Roman"/>
          <w:bCs/>
          <w:sz w:val="28"/>
          <w:szCs w:val="28"/>
        </w:rPr>
        <w:t>,</w:t>
      </w:r>
    </w:p>
    <w:p w:rsidR="000377C6" w:rsidRDefault="000377C6" w:rsidP="000377C6">
      <w:pPr>
        <w:spacing w:after="0" w:line="24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0377C6" w:rsidRDefault="000377C6" w:rsidP="000377C6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0377C6" w:rsidRDefault="000377C6" w:rsidP="000377C6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97F52" w:rsidRPr="00C97F52" w:rsidRDefault="00A26E6F" w:rsidP="001A024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97F52" w:rsidRPr="00C97F52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Предложить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4257A">
        <w:rPr>
          <w:rFonts w:ascii="Times New Roman" w:eastAsia="Times New Roman" w:hAnsi="Times New Roman" w:cs="Times New Roman"/>
          <w:color w:val="1A1A1A"/>
          <w:sz w:val="28"/>
          <w:szCs w:val="28"/>
        </w:rPr>
        <w:t>Администрации Миллеровского района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не позднее </w:t>
      </w:r>
      <w:r w:rsidR="008A714F">
        <w:rPr>
          <w:rFonts w:ascii="Times New Roman" w:eastAsia="Times New Roman" w:hAnsi="Times New Roman" w:cs="Times New Roman"/>
          <w:color w:val="1A1A1A"/>
          <w:sz w:val="28"/>
          <w:szCs w:val="28"/>
        </w:rPr>
        <w:t>14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8A714F">
        <w:rPr>
          <w:rFonts w:ascii="Times New Roman" w:eastAsia="Times New Roman" w:hAnsi="Times New Roman" w:cs="Times New Roman"/>
          <w:color w:val="1A1A1A"/>
          <w:sz w:val="28"/>
          <w:szCs w:val="28"/>
        </w:rPr>
        <w:t>августа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202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>5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года выделить и оборудовать на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территории избирательн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>ых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участк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>ов (согласно приложению №1)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специальные места для размещения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печатных агитационных материалов</w:t>
      </w:r>
      <w:r w:rsidR="0037164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зарегистрированных кандидатов и информационных материалов комиссий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на  выборах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>Губернатора Ростовской области</w:t>
      </w:r>
      <w:r w:rsidR="001A0243"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1A0243" w:rsidRPr="001A0243">
        <w:t xml:space="preserve"> </w:t>
      </w:r>
      <w:r w:rsidR="001A0243" w:rsidRPr="001A0243">
        <w:rPr>
          <w:rFonts w:ascii="Times New Roman" w:eastAsia="Times New Roman" w:hAnsi="Times New Roman" w:cs="Times New Roman"/>
          <w:color w:val="1A1A1A"/>
          <w:sz w:val="28"/>
          <w:szCs w:val="28"/>
        </w:rPr>
        <w:t>назначенных на 14 сентября 2025 года</w:t>
      </w:r>
      <w:r w:rsidR="001A0243"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с учетом требований пунктов 7,</w:t>
      </w:r>
      <w:r w:rsidR="00815BA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8,</w:t>
      </w:r>
      <w:r w:rsidR="00815BA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10 статьи 54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Федерального закона 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от </w:t>
      </w:r>
      <w:r w:rsidR="00CB36FB" w:rsidRPr="00F233E7">
        <w:rPr>
          <w:rFonts w:ascii="Times New Roman" w:hAnsi="Times New Roman" w:cs="Times New Roman"/>
          <w:sz w:val="28"/>
          <w:szCs w:val="28"/>
        </w:rPr>
        <w:t xml:space="preserve"> 12.06.2002 </w:t>
      </w:r>
      <w:r w:rsidR="00815BA8">
        <w:rPr>
          <w:rFonts w:ascii="Times New Roman" w:hAnsi="Times New Roman" w:cs="Times New Roman"/>
          <w:sz w:val="28"/>
          <w:szCs w:val="28"/>
        </w:rPr>
        <w:t xml:space="preserve">г. </w:t>
      </w:r>
      <w:r w:rsidR="00CB36FB" w:rsidRPr="00F233E7">
        <w:rPr>
          <w:rFonts w:ascii="Times New Roman" w:hAnsi="Times New Roman" w:cs="Times New Roman"/>
          <w:sz w:val="28"/>
          <w:szCs w:val="28"/>
        </w:rPr>
        <w:t>№</w:t>
      </w:r>
      <w:r w:rsidR="00815BA8">
        <w:rPr>
          <w:rFonts w:ascii="Times New Roman" w:hAnsi="Times New Roman" w:cs="Times New Roman"/>
          <w:sz w:val="28"/>
          <w:szCs w:val="28"/>
        </w:rPr>
        <w:t xml:space="preserve"> </w:t>
      </w:r>
      <w:r w:rsidR="00CB36FB" w:rsidRPr="00F233E7">
        <w:rPr>
          <w:rFonts w:ascii="Times New Roman" w:hAnsi="Times New Roman" w:cs="Times New Roman"/>
          <w:sz w:val="28"/>
          <w:szCs w:val="28"/>
        </w:rPr>
        <w:t xml:space="preserve">67-ФЗ 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«Об</w:t>
      </w:r>
      <w:proofErr w:type="gramEnd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основных </w:t>
      </w:r>
      <w:proofErr w:type="gramStart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гарантиях</w:t>
      </w:r>
      <w:proofErr w:type="gramEnd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избирательных прав и права на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участие в референдуме граждан Российской Федерации».</w:t>
      </w:r>
    </w:p>
    <w:p w:rsidR="00C97F52" w:rsidRPr="00C97F52" w:rsidRDefault="00A26E6F" w:rsidP="001A024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2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proofErr w:type="gramStart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Рекомендовать 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>орган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>у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местного самоуправления, указанн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>ому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 п</w:t>
      </w:r>
      <w:r w:rsidR="001A0243">
        <w:rPr>
          <w:rFonts w:ascii="Times New Roman" w:eastAsia="Times New Roman" w:hAnsi="Times New Roman" w:cs="Times New Roman"/>
          <w:color w:val="1A1A1A"/>
          <w:sz w:val="28"/>
          <w:szCs w:val="28"/>
        </w:rPr>
        <w:t>ункте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1 настоящего постановления,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при выделении данных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мест учитывать требования </w:t>
      </w:r>
      <w:r w:rsidR="00243742" w:rsidRPr="0024374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п. 10  ст. 54 Федерального закона от 12 июня 2002 г. № 67-ФЗ </w:t>
      </w:r>
      <w:r w:rsidR="0024257A">
        <w:rPr>
          <w:rFonts w:ascii="Times New Roman" w:eastAsia="Times New Roman" w:hAnsi="Times New Roman" w:cs="Times New Roman"/>
          <w:color w:val="1A1A1A"/>
          <w:sz w:val="28"/>
          <w:szCs w:val="28"/>
        </w:rPr>
        <w:t>«</w:t>
      </w:r>
      <w:r w:rsidR="00243742" w:rsidRPr="00243742">
        <w:rPr>
          <w:rFonts w:ascii="Times New Roman" w:eastAsia="Times New Roman" w:hAnsi="Times New Roman" w:cs="Times New Roman"/>
          <w:color w:val="1A1A1A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24257A">
        <w:rPr>
          <w:rFonts w:ascii="Times New Roman" w:eastAsia="Times New Roman" w:hAnsi="Times New Roman" w:cs="Times New Roman"/>
          <w:color w:val="1A1A1A"/>
          <w:sz w:val="28"/>
          <w:szCs w:val="28"/>
        </w:rPr>
        <w:t>»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, а так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же соблюдать условие о том, что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площадь выделенных мест должна быть до</w:t>
      </w:r>
      <w:r w:rsidR="0079564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статочной для </w:t>
      </w:r>
      <w:r w:rsidR="0079564E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 xml:space="preserve">размещения на них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агитационных</w:t>
      </w:r>
      <w:proofErr w:type="gramEnd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материалов зарегистрированных кандидатов</w:t>
      </w:r>
      <w:r w:rsidR="0079564E">
        <w:rPr>
          <w:rFonts w:ascii="Times New Roman" w:eastAsia="Times New Roman" w:hAnsi="Times New Roman" w:cs="Times New Roman"/>
          <w:color w:val="1A1A1A"/>
          <w:sz w:val="28"/>
          <w:szCs w:val="28"/>
        </w:rPr>
        <w:t>, избирательных объединений и</w:t>
      </w:r>
      <w:r w:rsidR="0079564E" w:rsidRPr="0079564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79564E">
        <w:rPr>
          <w:rFonts w:ascii="Times New Roman" w:eastAsia="Times New Roman" w:hAnsi="Times New Roman" w:cs="Times New Roman"/>
          <w:color w:val="1A1A1A"/>
          <w:sz w:val="28"/>
          <w:szCs w:val="28"/>
        </w:rPr>
        <w:t>информационных материалов комиссий</w:t>
      </w:r>
    </w:p>
    <w:p w:rsidR="00C97F52" w:rsidRPr="00B62277" w:rsidRDefault="00A26E6F" w:rsidP="001A0243">
      <w:pPr>
        <w:pStyle w:val="a3"/>
        <w:spacing w:line="276" w:lineRule="auto"/>
        <w:jc w:val="both"/>
      </w:pPr>
      <w:r>
        <w:t xml:space="preserve">       </w:t>
      </w:r>
      <w:r w:rsidR="00CB36FB">
        <w:t>3</w:t>
      </w:r>
      <w:r w:rsidR="00C97F52" w:rsidRPr="00B62277">
        <w:t xml:space="preserve">. Направить настоящее постановление </w:t>
      </w:r>
      <w:r w:rsidR="005D663C">
        <w:t xml:space="preserve">в Администрацию </w:t>
      </w:r>
      <w:r w:rsidR="0024257A">
        <w:t>Миллеровского</w:t>
      </w:r>
      <w:r w:rsidR="005D663C">
        <w:t xml:space="preserve"> района</w:t>
      </w:r>
      <w:r w:rsidR="000377C6">
        <w:t xml:space="preserve"> Ростовской области</w:t>
      </w:r>
      <w:r w:rsidR="002248F9">
        <w:t>.</w:t>
      </w:r>
    </w:p>
    <w:p w:rsidR="00C97F52" w:rsidRDefault="00A26E6F" w:rsidP="001A0243">
      <w:pPr>
        <w:pStyle w:val="a3"/>
        <w:suppressAutoHyphens/>
        <w:spacing w:line="276" w:lineRule="auto"/>
        <w:jc w:val="both"/>
      </w:pPr>
      <w:r>
        <w:rPr>
          <w:szCs w:val="28"/>
        </w:rPr>
        <w:t xml:space="preserve">       </w:t>
      </w:r>
      <w:r w:rsidR="00CB36FB">
        <w:rPr>
          <w:szCs w:val="28"/>
        </w:rPr>
        <w:t xml:space="preserve">4. </w:t>
      </w:r>
      <w:proofErr w:type="gramStart"/>
      <w:r w:rsidR="00C97F52">
        <w:t>Р</w:t>
      </w:r>
      <w:r w:rsidR="00C97F52" w:rsidRPr="00FC0726">
        <w:t>азместить</w:t>
      </w:r>
      <w:proofErr w:type="gramEnd"/>
      <w:r w:rsidR="00C97F52">
        <w:t xml:space="preserve"> настоящее постановление </w:t>
      </w:r>
      <w:r w:rsidR="00C97F52" w:rsidRPr="00FC0726">
        <w:t xml:space="preserve">на сайте </w:t>
      </w:r>
      <w:r w:rsidR="000377C6">
        <w:t>т</w:t>
      </w:r>
      <w:r w:rsidR="00C97F52">
        <w:rPr>
          <w:szCs w:val="28"/>
        </w:rPr>
        <w:t xml:space="preserve">ерриториальной избирательной комиссии </w:t>
      </w:r>
      <w:r w:rsidR="0024257A">
        <w:rPr>
          <w:szCs w:val="28"/>
        </w:rPr>
        <w:t>Миллеровского</w:t>
      </w:r>
      <w:r w:rsidR="00C97F52">
        <w:rPr>
          <w:szCs w:val="28"/>
        </w:rPr>
        <w:t xml:space="preserve"> района Ростовской области </w:t>
      </w:r>
      <w:r w:rsidR="00C97F52" w:rsidRPr="00FC0726">
        <w:t>в информационно-телекоммуникационной сети «Интернет».</w:t>
      </w:r>
    </w:p>
    <w:p w:rsidR="00C97F52" w:rsidRDefault="00A26E6F" w:rsidP="001A0243">
      <w:pPr>
        <w:pStyle w:val="a3"/>
        <w:suppressAutoHyphens/>
        <w:spacing w:line="276" w:lineRule="auto"/>
        <w:jc w:val="both"/>
      </w:pPr>
      <w:r>
        <w:t xml:space="preserve">       </w:t>
      </w:r>
      <w:r w:rsidR="00CB36FB">
        <w:t>5.</w:t>
      </w:r>
      <w:r w:rsidR="00C97F52">
        <w:t> </w:t>
      </w:r>
      <w:proofErr w:type="gramStart"/>
      <w:r w:rsidR="00C97F52">
        <w:t xml:space="preserve">Контроль </w:t>
      </w:r>
      <w:r w:rsidR="00C97F52">
        <w:rPr>
          <w:szCs w:val="28"/>
        </w:rPr>
        <w:t>за</w:t>
      </w:r>
      <w:proofErr w:type="gramEnd"/>
      <w:r w:rsidR="00C97F52">
        <w:rPr>
          <w:szCs w:val="28"/>
        </w:rPr>
        <w:t xml:space="preserve"> выполнением </w:t>
      </w:r>
      <w:r w:rsidR="00C97F52">
        <w:t xml:space="preserve">настоящего постановления возложить </w:t>
      </w:r>
      <w:r w:rsidR="00C97F52">
        <w:br/>
        <w:t xml:space="preserve">на </w:t>
      </w:r>
      <w:r w:rsidR="00243742">
        <w:t>председателя</w:t>
      </w:r>
      <w:r w:rsidR="00C97F52">
        <w:t xml:space="preserve"> Территориальной избирательной комиссии </w:t>
      </w:r>
      <w:r w:rsidR="000377C6">
        <w:t xml:space="preserve">Миллеровского района </w:t>
      </w:r>
      <w:proofErr w:type="spellStart"/>
      <w:r w:rsidR="000377C6">
        <w:t>Анпилогова</w:t>
      </w:r>
      <w:proofErr w:type="spellEnd"/>
      <w:r w:rsidR="000377C6">
        <w:t xml:space="preserve"> Н.М.</w:t>
      </w:r>
    </w:p>
    <w:p w:rsidR="00C97F52" w:rsidRPr="009D1455" w:rsidRDefault="00C97F52" w:rsidP="00A26E6F">
      <w:pPr>
        <w:suppressAutoHyphens/>
        <w:spacing w:after="60" w:line="360" w:lineRule="auto"/>
        <w:ind w:firstLine="708"/>
        <w:jc w:val="both"/>
        <w:rPr>
          <w:sz w:val="28"/>
          <w:szCs w:val="20"/>
        </w:rPr>
      </w:pPr>
    </w:p>
    <w:p w:rsidR="000377C6" w:rsidRDefault="000377C6" w:rsidP="000377C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0377C6" w:rsidRPr="00777AC6" w:rsidRDefault="000377C6" w:rsidP="000377C6">
      <w:pPr>
        <w:tabs>
          <w:tab w:val="left" w:pos="2550"/>
        </w:tabs>
      </w:pPr>
      <w:r>
        <w:tab/>
      </w:r>
    </w:p>
    <w:p w:rsidR="000377C6" w:rsidRPr="00FD6744" w:rsidRDefault="000377C6" w:rsidP="000377C6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C97F52" w:rsidRDefault="00C97F52" w:rsidP="00C97F52"/>
    <w:p w:rsidR="005D663C" w:rsidRDefault="005D663C"/>
    <w:p w:rsidR="000D76CE" w:rsidRDefault="000D76CE"/>
    <w:p w:rsidR="000D76CE" w:rsidRDefault="000D76CE"/>
    <w:p w:rsidR="000D76CE" w:rsidRDefault="000D76CE"/>
    <w:p w:rsidR="000D76CE" w:rsidRDefault="000D76CE"/>
    <w:p w:rsidR="000D76CE" w:rsidRDefault="000D76CE"/>
    <w:p w:rsidR="000D76CE" w:rsidRDefault="000D76CE"/>
    <w:p w:rsidR="000D76CE" w:rsidRDefault="000D76CE"/>
    <w:p w:rsidR="000D76CE" w:rsidRDefault="000D76CE"/>
    <w:p w:rsidR="000D76CE" w:rsidRDefault="000D76CE"/>
    <w:p w:rsidR="007F460D" w:rsidRDefault="007F460D" w:rsidP="007F460D">
      <w:pPr>
        <w:pStyle w:val="a3"/>
      </w:pPr>
      <w:r>
        <w:t xml:space="preserve">                                                                                                                                                          </w:t>
      </w:r>
    </w:p>
    <w:p w:rsidR="004B6B87" w:rsidRDefault="007F460D" w:rsidP="007F460D">
      <w:pPr>
        <w:pStyle w:val="a3"/>
      </w:pPr>
      <w:r>
        <w:t xml:space="preserve">                                                                                            </w:t>
      </w:r>
    </w:p>
    <w:p w:rsidR="004B6B87" w:rsidRDefault="004B6B87" w:rsidP="007F460D">
      <w:pPr>
        <w:pStyle w:val="a3"/>
      </w:pPr>
    </w:p>
    <w:p w:rsidR="004B6B87" w:rsidRDefault="004B6B87" w:rsidP="007F460D">
      <w:pPr>
        <w:pStyle w:val="a3"/>
      </w:pPr>
    </w:p>
    <w:p w:rsidR="004B6B87" w:rsidRDefault="004B6B87" w:rsidP="007F460D">
      <w:pPr>
        <w:pStyle w:val="a3"/>
      </w:pPr>
    </w:p>
    <w:p w:rsidR="004B6B87" w:rsidRDefault="004B6B87" w:rsidP="007F460D">
      <w:pPr>
        <w:pStyle w:val="a3"/>
      </w:pPr>
    </w:p>
    <w:p w:rsidR="004B6B87" w:rsidRDefault="004B6B87" w:rsidP="007F460D">
      <w:pPr>
        <w:pStyle w:val="a3"/>
      </w:pPr>
    </w:p>
    <w:p w:rsidR="004B6B87" w:rsidRDefault="004B6B87" w:rsidP="007F460D">
      <w:pPr>
        <w:pStyle w:val="a3"/>
      </w:pPr>
    </w:p>
    <w:p w:rsidR="002248F9" w:rsidRDefault="004B6B87" w:rsidP="007F460D">
      <w:pPr>
        <w:pStyle w:val="a3"/>
      </w:pPr>
      <w:r>
        <w:t xml:space="preserve">                                                                                            </w:t>
      </w:r>
      <w:r w:rsidR="007F460D">
        <w:t xml:space="preserve"> </w:t>
      </w:r>
      <w:r w:rsidR="00A26E6F">
        <w:t xml:space="preserve">      </w:t>
      </w:r>
    </w:p>
    <w:p w:rsidR="002248F9" w:rsidRDefault="002248F9">
      <w:pPr>
        <w:rPr>
          <w:rFonts w:ascii="Times New Roman" w:eastAsia="Times New Roman" w:hAnsi="Times New Roman" w:cs="Times New Roman"/>
          <w:sz w:val="28"/>
          <w:szCs w:val="20"/>
        </w:rPr>
      </w:pPr>
      <w:r>
        <w:br w:type="page"/>
      </w:r>
    </w:p>
    <w:p w:rsidR="002248F9" w:rsidRDefault="002248F9" w:rsidP="002248F9">
      <w:pPr>
        <w:pStyle w:val="a3"/>
        <w:ind w:left="708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Приложение №1</w:t>
      </w:r>
    </w:p>
    <w:p w:rsidR="007F460D" w:rsidRDefault="004D2EFE" w:rsidP="002248F9">
      <w:pPr>
        <w:pStyle w:val="a3"/>
        <w:ind w:left="5664" w:firstLine="708"/>
        <w:jc w:val="center"/>
        <w:rPr>
          <w:sz w:val="22"/>
          <w:szCs w:val="22"/>
        </w:rPr>
      </w:pPr>
      <w:r w:rsidRPr="007F460D">
        <w:rPr>
          <w:sz w:val="22"/>
          <w:szCs w:val="22"/>
        </w:rPr>
        <w:t>к постановлению</w:t>
      </w:r>
      <w:r w:rsidR="007F460D">
        <w:rPr>
          <w:sz w:val="22"/>
          <w:szCs w:val="22"/>
        </w:rPr>
        <w:t xml:space="preserve">                                                </w:t>
      </w:r>
    </w:p>
    <w:p w:rsidR="007F460D" w:rsidRDefault="007F460D" w:rsidP="007F460D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 w:rsidR="000377C6">
        <w:rPr>
          <w:sz w:val="22"/>
          <w:szCs w:val="22"/>
        </w:rPr>
        <w:t>т</w:t>
      </w:r>
      <w:r w:rsidR="004D2EFE" w:rsidRPr="007F460D">
        <w:rPr>
          <w:sz w:val="22"/>
          <w:szCs w:val="22"/>
        </w:rPr>
        <w:t xml:space="preserve">ерриториальной избирательной </w:t>
      </w:r>
    </w:p>
    <w:p w:rsidR="007F460D" w:rsidRPr="0024257A" w:rsidRDefault="007F460D" w:rsidP="007F460D">
      <w:pPr>
        <w:pStyle w:val="a3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 w:rsidR="004D2EFE" w:rsidRPr="007F460D">
        <w:rPr>
          <w:sz w:val="22"/>
          <w:szCs w:val="22"/>
        </w:rPr>
        <w:t xml:space="preserve">комиссии </w:t>
      </w:r>
      <w:r w:rsidR="000377C6">
        <w:rPr>
          <w:sz w:val="22"/>
          <w:szCs w:val="22"/>
        </w:rPr>
        <w:t xml:space="preserve">Миллеровского района </w:t>
      </w:r>
      <w:r w:rsidR="004D2EFE" w:rsidRPr="0024257A">
        <w:rPr>
          <w:color w:val="FF0000"/>
          <w:sz w:val="22"/>
          <w:szCs w:val="22"/>
        </w:rPr>
        <w:t xml:space="preserve"> </w:t>
      </w:r>
    </w:p>
    <w:p w:rsidR="004D2EFE" w:rsidRPr="000377C6" w:rsidRDefault="007F460D" w:rsidP="007F460D">
      <w:pPr>
        <w:pStyle w:val="a3"/>
        <w:rPr>
          <w:sz w:val="22"/>
          <w:szCs w:val="22"/>
        </w:rPr>
      </w:pPr>
      <w:r w:rsidRPr="000377C6">
        <w:rPr>
          <w:sz w:val="22"/>
          <w:szCs w:val="22"/>
        </w:rPr>
        <w:t xml:space="preserve">                                                                                                                      </w:t>
      </w:r>
      <w:r w:rsidR="00A26E6F" w:rsidRPr="000377C6">
        <w:rPr>
          <w:sz w:val="22"/>
          <w:szCs w:val="22"/>
        </w:rPr>
        <w:t xml:space="preserve">   </w:t>
      </w:r>
      <w:r w:rsidRPr="000377C6">
        <w:rPr>
          <w:sz w:val="22"/>
          <w:szCs w:val="22"/>
        </w:rPr>
        <w:t xml:space="preserve"> </w:t>
      </w:r>
      <w:r w:rsidR="004D2EFE" w:rsidRPr="000377C6">
        <w:rPr>
          <w:sz w:val="22"/>
          <w:szCs w:val="22"/>
        </w:rPr>
        <w:t>Ростовской области</w:t>
      </w:r>
      <w:r w:rsidR="004D2EFE" w:rsidRPr="000377C6">
        <w:rPr>
          <w:sz w:val="22"/>
          <w:szCs w:val="22"/>
        </w:rPr>
        <w:br/>
      </w:r>
      <w:r w:rsidRPr="000377C6">
        <w:rPr>
          <w:sz w:val="22"/>
          <w:szCs w:val="22"/>
        </w:rPr>
        <w:t xml:space="preserve">                                                                                                                   </w:t>
      </w:r>
      <w:r w:rsidR="00A26E6F" w:rsidRPr="000377C6">
        <w:rPr>
          <w:sz w:val="22"/>
          <w:szCs w:val="22"/>
        </w:rPr>
        <w:t xml:space="preserve">  </w:t>
      </w:r>
      <w:r w:rsidR="000377C6">
        <w:rPr>
          <w:sz w:val="22"/>
          <w:szCs w:val="22"/>
        </w:rPr>
        <w:t>от 17 июл</w:t>
      </w:r>
      <w:r w:rsidR="004D2EFE" w:rsidRPr="000377C6">
        <w:rPr>
          <w:sz w:val="22"/>
          <w:szCs w:val="22"/>
        </w:rPr>
        <w:t>я 202</w:t>
      </w:r>
      <w:r w:rsidR="002248F9" w:rsidRPr="000377C6">
        <w:rPr>
          <w:sz w:val="22"/>
          <w:szCs w:val="22"/>
        </w:rPr>
        <w:t xml:space="preserve">5 </w:t>
      </w:r>
      <w:r w:rsidR="004D2EFE" w:rsidRPr="000377C6">
        <w:rPr>
          <w:sz w:val="22"/>
          <w:szCs w:val="22"/>
        </w:rPr>
        <w:t xml:space="preserve">г. № </w:t>
      </w:r>
      <w:r w:rsidR="000377C6">
        <w:rPr>
          <w:sz w:val="22"/>
          <w:szCs w:val="22"/>
        </w:rPr>
        <w:t>95-</w:t>
      </w:r>
      <w:r w:rsidR="00073A54">
        <w:rPr>
          <w:sz w:val="22"/>
          <w:szCs w:val="22"/>
        </w:rPr>
        <w:t>2</w:t>
      </w:r>
    </w:p>
    <w:p w:rsidR="00332134" w:rsidRPr="000F0A1C" w:rsidRDefault="00332134" w:rsidP="0033213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7088"/>
      </w:tblGrid>
      <w:tr w:rsidR="0024257A" w:rsidRPr="0024257A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57A" w:rsidRPr="0024257A" w:rsidRDefault="0024257A" w:rsidP="0024257A">
            <w:pPr>
              <w:tabs>
                <w:tab w:val="left" w:pos="-108"/>
              </w:tabs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57A" w:rsidRPr="0024257A" w:rsidRDefault="0024257A" w:rsidP="00242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 w:rsidRPr="0024257A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>№</w:t>
            </w:r>
          </w:p>
          <w:p w:rsidR="0024257A" w:rsidRPr="0024257A" w:rsidRDefault="0024257A" w:rsidP="00242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proofErr w:type="gramStart"/>
            <w:r w:rsidRPr="0024257A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>избиратель-</w:t>
            </w:r>
            <w:proofErr w:type="spellStart"/>
            <w:r w:rsidRPr="0024257A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>ного</w:t>
            </w:r>
            <w:proofErr w:type="spellEnd"/>
            <w:proofErr w:type="gramEnd"/>
            <w:r w:rsidRPr="0024257A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 xml:space="preserve"> участка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57A" w:rsidRPr="0024257A" w:rsidRDefault="0024257A" w:rsidP="00242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 w:rsidRPr="0024257A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>Наименование организации,</w:t>
            </w:r>
          </w:p>
          <w:p w:rsidR="0024257A" w:rsidRPr="0024257A" w:rsidRDefault="0024257A" w:rsidP="00242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 w:rsidRPr="0024257A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>индивидуальных предпринимателей,</w:t>
            </w:r>
          </w:p>
          <w:p w:rsidR="0024257A" w:rsidRPr="0024257A" w:rsidRDefault="0024257A" w:rsidP="00242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 w:rsidRPr="0024257A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 xml:space="preserve">место расположения </w:t>
            </w:r>
            <w:proofErr w:type="gramStart"/>
            <w:r w:rsidRPr="0024257A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>предвыборных</w:t>
            </w:r>
            <w:proofErr w:type="gramEnd"/>
          </w:p>
          <w:p w:rsidR="0024257A" w:rsidRPr="0024257A" w:rsidRDefault="0024257A" w:rsidP="00242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 w:rsidRPr="0024257A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>агитационных печатных материалов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1117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9051DD">
              <w:rPr>
                <w:color w:val="auto"/>
                <w:sz w:val="28"/>
                <w:szCs w:val="28"/>
              </w:rPr>
              <w:t xml:space="preserve">Стенд пластиковый по ул. </w:t>
            </w:r>
            <w:proofErr w:type="spellStart"/>
            <w:r w:rsidRPr="009051DD">
              <w:rPr>
                <w:color w:val="auto"/>
                <w:sz w:val="28"/>
                <w:szCs w:val="28"/>
              </w:rPr>
              <w:t>Осавиахимовская</w:t>
            </w:r>
            <w:proofErr w:type="spellEnd"/>
            <w:r w:rsidRPr="009051DD">
              <w:rPr>
                <w:color w:val="auto"/>
                <w:sz w:val="28"/>
                <w:szCs w:val="28"/>
              </w:rPr>
              <w:t xml:space="preserve">, 30 – </w:t>
            </w:r>
            <w:r w:rsidRPr="009051DD">
              <w:rPr>
                <w:color w:val="auto"/>
                <w:sz w:val="28"/>
                <w:szCs w:val="28"/>
              </w:rPr>
              <w:br/>
              <w:t>угол ул. Седова, 29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1118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9051DD">
              <w:rPr>
                <w:color w:val="auto"/>
                <w:sz w:val="28"/>
                <w:szCs w:val="28"/>
              </w:rPr>
              <w:t xml:space="preserve">Стенд по ул. Калинина (вход в «Ярмарку Миллеровского района») 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1119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9051DD">
              <w:rPr>
                <w:color w:val="auto"/>
                <w:sz w:val="28"/>
                <w:szCs w:val="28"/>
              </w:rPr>
              <w:t xml:space="preserve">Стенды на Центральном рынке (ул. </w:t>
            </w:r>
            <w:proofErr w:type="gramStart"/>
            <w:r w:rsidRPr="009051DD">
              <w:rPr>
                <w:color w:val="auto"/>
                <w:sz w:val="28"/>
                <w:szCs w:val="28"/>
              </w:rPr>
              <w:t>Российская</w:t>
            </w:r>
            <w:proofErr w:type="gramEnd"/>
            <w:r w:rsidRPr="009051DD">
              <w:rPr>
                <w:color w:val="auto"/>
                <w:sz w:val="28"/>
                <w:szCs w:val="28"/>
              </w:rPr>
              <w:t>, 57)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1120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9051DD">
              <w:rPr>
                <w:color w:val="auto"/>
                <w:sz w:val="28"/>
                <w:szCs w:val="28"/>
              </w:rPr>
              <w:t>Стенд пластиковый по ул. 3 Интернационала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1121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9051DD">
              <w:rPr>
                <w:color w:val="auto"/>
                <w:sz w:val="28"/>
                <w:szCs w:val="28"/>
              </w:rPr>
              <w:t xml:space="preserve">Магазин «Ермак» по ул. </w:t>
            </w:r>
            <w:proofErr w:type="gramStart"/>
            <w:r w:rsidRPr="009051DD">
              <w:rPr>
                <w:color w:val="auto"/>
                <w:sz w:val="28"/>
                <w:szCs w:val="28"/>
              </w:rPr>
              <w:t>Российская</w:t>
            </w:r>
            <w:proofErr w:type="gramEnd"/>
            <w:r w:rsidRPr="009051DD">
              <w:rPr>
                <w:color w:val="auto"/>
                <w:sz w:val="28"/>
                <w:szCs w:val="28"/>
              </w:rPr>
              <w:t>, 97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1122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9051DD">
              <w:rPr>
                <w:color w:val="auto"/>
                <w:sz w:val="28"/>
                <w:szCs w:val="28"/>
              </w:rPr>
              <w:t>Стенд на углу ул. </w:t>
            </w:r>
            <w:proofErr w:type="gramStart"/>
            <w:r w:rsidRPr="009051DD">
              <w:rPr>
                <w:color w:val="auto"/>
                <w:sz w:val="28"/>
                <w:szCs w:val="28"/>
              </w:rPr>
              <w:t>Российская</w:t>
            </w:r>
            <w:proofErr w:type="gramEnd"/>
            <w:r w:rsidRPr="009051DD">
              <w:rPr>
                <w:color w:val="auto"/>
                <w:sz w:val="28"/>
                <w:szCs w:val="28"/>
              </w:rPr>
              <w:t xml:space="preserve"> и ул. Энгельса (возле </w:t>
            </w:r>
            <w:r w:rsidRPr="009051DD">
              <w:rPr>
                <w:color w:val="auto"/>
                <w:sz w:val="28"/>
                <w:szCs w:val="28"/>
              </w:rPr>
              <w:br/>
              <w:t>МОУ СОШ № 5)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1123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Магазин «Посейдон» по ул. 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Артиллерийская</w:t>
            </w:r>
            <w:proofErr w:type="gramEnd"/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1124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Вход в городской парк (справа у входа) ул. 20 лет РККА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1125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Стенд для объявлений, угол ул. Ленина и ул. Вокзальная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1126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Стенд по ул. Максима Горького (в районе здания № 18)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1127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Пластиковая доска объявлений, угол ул. Левитана и ул. Нахимова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1128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Доска объявлений, павильон, совмещенный с остановкой ул. Квартал ДСХТ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1129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Павильон, совмещенный с остановкой по ул. 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Заводская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9, напротив дома № 30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1130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Магазин «Московский» по ул. 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  <w:proofErr w:type="gramEnd"/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1131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Доска объявлений по ул. Квартал им. Маршала Ефимова, напротив Дома офицеров 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1132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х.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Верхнеталовка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– доска объявлений администрации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Верхнеталовского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поселения; 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доска объявлений магазина № 19 ТПК «Миллеровский»; библиотека;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Кумшацкий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– доска объявлений магазина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 24 ТПК «Миллеровский»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1133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Туроверов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– доска объявлений магазина № 22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ТПК «Миллеровский», </w:t>
            </w:r>
          </w:p>
          <w:p w:rsidR="009051DD" w:rsidRPr="009051DD" w:rsidRDefault="009051DD" w:rsidP="009051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библиотека;</w:t>
            </w:r>
          </w:p>
          <w:p w:rsidR="009051DD" w:rsidRPr="009051DD" w:rsidRDefault="009051DD" w:rsidP="009051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Туроверово-Глубокинский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– ул. 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Березовая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около домовладения № 21;</w:t>
            </w:r>
          </w:p>
          <w:p w:rsidR="009051DD" w:rsidRPr="009051DD" w:rsidRDefault="009051DD" w:rsidP="009051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Банниково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-Александровский – доска объявлений магазина «Авоська»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1134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Греково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-Станичный – доска объявлений магазина № 23 ТПК «Миллеровский»; 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сельский клуб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1135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сл.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Греково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– информационный стенд у здания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электроцеха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ООО 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ДонАгро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х. Красная Звезда – информационный стенд у здания магазина  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1136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tabs>
                <w:tab w:val="left" w:pos="171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сл. Рогалик – информационный стенд у здания магазина № 76 ТПК «Миллеровский»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1138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Сулин – информационный стенд у здания администрации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1139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сл.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Нижненагольная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Российская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 2 (фасад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Нижненагольненского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СДК)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1140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сл. Волошино, ул. Ленина, 18 (МБУК 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Волошинский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ИКЦ»)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1141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сл.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Нижнекамышинка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пер. Школьный (фасад магазина ТПК «Миллеровский»)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1142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сл. Титовка, ул. Ленина, 13,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Титовский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1143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сл.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Машлыкино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пер. Школьный, 26, здание почты</w:t>
            </w:r>
          </w:p>
        </w:tc>
      </w:tr>
      <w:tr w:rsidR="009051DD" w:rsidRPr="009051DD" w:rsidTr="009051DD">
        <w:trPr>
          <w:trHeight w:val="3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1144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возле здания магазина № 42  ТПК 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» по адресу: х. Гетманов,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ул.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Гетмановская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42;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возле здания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Полосачанского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клуба по адресу: 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Полосачи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ул.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Полосачанская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29</w:t>
            </w:r>
          </w:p>
        </w:tc>
      </w:tr>
      <w:tr w:rsidR="009051DD" w:rsidRPr="009051DD" w:rsidTr="009051DD">
        <w:trPr>
          <w:trHeight w:val="2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1145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возле здания магазина № 37 ТПК 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» по адресу: 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Венделеевка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ул. 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23;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возле здания магазина № 47  ТПК 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» по адресу: 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Венделеевка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70;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возле здания конторы ЗАО 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Беляевское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», по адресу: 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Беляевск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2;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возле  здания магазина № 41 ТПК 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» по адресу: 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Гернер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5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1146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возле здания магазина № 40 ТПК 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» по адресу: х. Новая Деревня,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  <w:t>ул. Центральная, 4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1148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ст-ца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Мальчевская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– информационный стенд по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  <w:t>ул. 40 лет Октября возле магазина 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МотоАвто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1149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ст-ца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Мальчевская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– информационный стенд по ул. 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Железнодорожная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1150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Поповка – информационный стенд возле магазина № 13 ТПК 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1151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Зеленая Роща – информационный стенд возле магазина № 75 ТПК 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1152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сл. Колодези, ул. Ленина, информационный стенд возле магазина № 78 ТПК 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» (сл. Колодези,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  <w:t>ул. Ленина, 63)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1153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сл.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Кудиновка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ул. Победы, информационный стенд возле магазина № 79 ТПК 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(сл.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Кудиновка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ул. Победы, 22)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1154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Хмызов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ул. Ленина, 9, магазин № 52 ТПК 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здание ОПС х.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Хмызов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АО Почта России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1155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Еритовка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 16, магазин № 20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  <w:t>ТПК 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»; 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здание ОПС х.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Хмызов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АО Почта России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1156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сл. Дегтево, ул. 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Российская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 10, магазин № 25 ТПК «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здание ОПС сл. Дегтево;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АО Почта России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1157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Грай-Воронец, ул. 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 59а, магазин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ИП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Миракян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С.Д.;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Грай-Воронец, ул. 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 75а, магазин </w:t>
            </w:r>
            <w:r w:rsidRPr="009051DD">
              <w:rPr>
                <w:rFonts w:ascii="Times New Roman" w:hAnsi="Times New Roman" w:cs="Times New Roman"/>
                <w:sz w:val="28"/>
                <w:szCs w:val="28"/>
              </w:rPr>
              <w:br/>
              <w:t>ИП Гончаров А.П.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1158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pStyle w:val="a3"/>
              <w:jc w:val="both"/>
              <w:rPr>
                <w:szCs w:val="28"/>
              </w:rPr>
            </w:pPr>
            <w:r w:rsidRPr="009051DD">
              <w:rPr>
                <w:szCs w:val="28"/>
              </w:rPr>
              <w:t xml:space="preserve">сл. Никольская, ул. Школьная, 23, в районе магазина </w:t>
            </w:r>
            <w:r w:rsidRPr="009051DD">
              <w:rPr>
                <w:szCs w:val="28"/>
              </w:rPr>
              <w:br/>
              <w:t>№ 34 ТПК «Криворожский»;</w:t>
            </w:r>
          </w:p>
          <w:p w:rsidR="009051DD" w:rsidRPr="009051DD" w:rsidRDefault="009051DD" w:rsidP="009051DD">
            <w:pPr>
              <w:pStyle w:val="a3"/>
              <w:jc w:val="both"/>
              <w:rPr>
                <w:szCs w:val="28"/>
              </w:rPr>
            </w:pPr>
            <w:r w:rsidRPr="009051DD">
              <w:rPr>
                <w:szCs w:val="28"/>
              </w:rPr>
              <w:t xml:space="preserve">х. Луки, ул. </w:t>
            </w:r>
            <w:proofErr w:type="gramStart"/>
            <w:r w:rsidRPr="009051DD">
              <w:rPr>
                <w:szCs w:val="28"/>
              </w:rPr>
              <w:t>Лесная</w:t>
            </w:r>
            <w:proofErr w:type="gramEnd"/>
            <w:r w:rsidRPr="009051DD">
              <w:rPr>
                <w:szCs w:val="28"/>
              </w:rPr>
              <w:t>, в районе автобусной остановки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1159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Ярский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11 в районе бывшей школы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1160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с. Ольховый Рог, ул. 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Вокзальная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10 в районе магазина № 1 ТПК «Криворожский»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1161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pStyle w:val="a3"/>
              <w:jc w:val="both"/>
              <w:rPr>
                <w:szCs w:val="28"/>
              </w:rPr>
            </w:pPr>
            <w:r w:rsidRPr="009051DD">
              <w:rPr>
                <w:szCs w:val="28"/>
              </w:rPr>
              <w:t xml:space="preserve">сл. </w:t>
            </w:r>
            <w:proofErr w:type="gramStart"/>
            <w:r w:rsidRPr="009051DD">
              <w:rPr>
                <w:szCs w:val="28"/>
              </w:rPr>
              <w:t>Терновая</w:t>
            </w:r>
            <w:proofErr w:type="gramEnd"/>
            <w:r w:rsidRPr="009051DD">
              <w:rPr>
                <w:szCs w:val="28"/>
              </w:rPr>
              <w:t>, ул. Молодежная, 2, в районе магазина № 6 ТПК «Криворожский»;</w:t>
            </w:r>
          </w:p>
          <w:p w:rsidR="009051DD" w:rsidRPr="009051DD" w:rsidRDefault="009051DD" w:rsidP="009051DD">
            <w:pPr>
              <w:pStyle w:val="a3"/>
              <w:jc w:val="both"/>
              <w:rPr>
                <w:szCs w:val="28"/>
              </w:rPr>
            </w:pPr>
            <w:r w:rsidRPr="009051DD">
              <w:rPr>
                <w:szCs w:val="28"/>
              </w:rPr>
              <w:t>х. Новониколаевка, ул. Ивановская, 45, в районе бывшего магазина;</w:t>
            </w:r>
          </w:p>
          <w:p w:rsidR="009051DD" w:rsidRPr="009051DD" w:rsidRDefault="009051DD" w:rsidP="009051DD">
            <w:pPr>
              <w:pStyle w:val="a3"/>
              <w:jc w:val="both"/>
              <w:rPr>
                <w:szCs w:val="28"/>
              </w:rPr>
            </w:pPr>
            <w:r w:rsidRPr="009051DD">
              <w:rPr>
                <w:szCs w:val="28"/>
              </w:rPr>
              <w:t>х. Новоалександровка, ул. Широкая, 14, в районе бывшего магазина;</w:t>
            </w:r>
          </w:p>
          <w:p w:rsidR="009051DD" w:rsidRPr="009051DD" w:rsidRDefault="009051DD" w:rsidP="009051DD">
            <w:pPr>
              <w:pStyle w:val="a3"/>
              <w:jc w:val="both"/>
              <w:rPr>
                <w:szCs w:val="28"/>
              </w:rPr>
            </w:pPr>
            <w:r w:rsidRPr="009051DD">
              <w:rPr>
                <w:szCs w:val="28"/>
              </w:rPr>
              <w:t xml:space="preserve">х. </w:t>
            </w:r>
            <w:proofErr w:type="spellStart"/>
            <w:r w:rsidRPr="009051DD">
              <w:rPr>
                <w:szCs w:val="28"/>
              </w:rPr>
              <w:t>Новоуколовка</w:t>
            </w:r>
            <w:proofErr w:type="spellEnd"/>
            <w:r w:rsidRPr="009051DD">
              <w:rPr>
                <w:szCs w:val="28"/>
              </w:rPr>
              <w:t xml:space="preserve">, ул. </w:t>
            </w:r>
            <w:proofErr w:type="gramStart"/>
            <w:r w:rsidRPr="009051DD">
              <w:rPr>
                <w:szCs w:val="28"/>
              </w:rPr>
              <w:t>Московская</w:t>
            </w:r>
            <w:proofErr w:type="gramEnd"/>
            <w:r w:rsidRPr="009051DD">
              <w:rPr>
                <w:szCs w:val="28"/>
              </w:rPr>
              <w:t>, 10, в районе бывшего магазина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1162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 Криничный – магазин № 44 ТПК «Криворожский»;</w:t>
            </w:r>
          </w:p>
          <w:p w:rsidR="009051DD" w:rsidRPr="009051DD" w:rsidRDefault="009051DD" w:rsidP="009051DD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ФАП (ул. Речная, 81/1)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1163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сл.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Позднеевка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– магазин № 53 ТПК «Криворожский», информационный стенд, ул. 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 19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1164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 Екатериновка – магазин № 51 ТПК «Криворожский», ул. Юбилейная, 84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1165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сл. Криворожье – магазин № 36 ТПК «Криворожский», информационный стенд по ул. Тельмана, 23;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почтовое отделение сл. Криворожье, ул. им. Ленина, 48;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Криворожский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СДК (ул. им. Ленина, 59);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Криворожская библиотека, (ул. им. Ленина, 25)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1166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Каменка – магазин № 54 ТПК «Криворожский» (ул. Почтовая, 3);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почтовое отделение х. Каменка (ул. Молодежная, 4)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1167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Малотокмацкого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х.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Малотокмацкий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ул. Мира, 20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1168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Фоминского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 Фоминка, ул. Мира, 26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1169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Ин</w:t>
            </w:r>
            <w:bookmarkStart w:id="0" w:name="_GoBack"/>
            <w:bookmarkEnd w:id="0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формационный стенд 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Ивановского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 Ивановка, ул. Фабричная, 16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1170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Новоспасовского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клуба х.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Новоспасовка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32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1171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п.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Долотинка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 ул. Школьная, доска объявлений возле здания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Долотинского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 СДК 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1172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сл.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Мальчевско-Полненская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Маслозаводская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доска объявлений возле магазина ИП Светличная И.В.</w:t>
            </w:r>
          </w:p>
        </w:tc>
      </w:tr>
      <w:tr w:rsidR="009051DD" w:rsidRPr="009051DD" w:rsidTr="009051D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1173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</w:t>
            </w:r>
            <w:proofErr w:type="gram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Терновой</w:t>
            </w:r>
            <w:proofErr w:type="gram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ул. Школьная, 36 доска объявлений возле магазина № 3 ТПК «Миллеровский»</w:t>
            </w:r>
          </w:p>
        </w:tc>
      </w:tr>
      <w:tr w:rsidR="009051DD" w:rsidRPr="009051DD" w:rsidTr="009051DD">
        <w:trPr>
          <w:trHeight w:val="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numPr>
                <w:ilvl w:val="0"/>
                <w:numId w:val="17"/>
              </w:numPr>
              <w:tabs>
                <w:tab w:val="clear" w:pos="786"/>
                <w:tab w:val="left" w:pos="720"/>
              </w:tabs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1174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1DD" w:rsidRPr="009051DD" w:rsidRDefault="009051DD" w:rsidP="009051D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х. 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Треневка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spellStart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Тренева</w:t>
            </w:r>
            <w:proofErr w:type="spellEnd"/>
            <w:r w:rsidRPr="009051DD">
              <w:rPr>
                <w:rFonts w:ascii="Times New Roman" w:hAnsi="Times New Roman" w:cs="Times New Roman"/>
                <w:sz w:val="28"/>
                <w:szCs w:val="28"/>
              </w:rPr>
              <w:t>, 9, доска объявлений возле магазина № 12 ТПК «Миллеровский»</w:t>
            </w:r>
          </w:p>
        </w:tc>
      </w:tr>
    </w:tbl>
    <w:p w:rsidR="009051DD" w:rsidRPr="009051DD" w:rsidRDefault="009051DD" w:rsidP="009051DD">
      <w:pPr>
        <w:rPr>
          <w:rFonts w:ascii="Times New Roman" w:hAnsi="Times New Roman" w:cs="Times New Roman"/>
          <w:sz w:val="28"/>
          <w:szCs w:val="28"/>
        </w:rPr>
      </w:pPr>
    </w:p>
    <w:p w:rsidR="009051DD" w:rsidRPr="001C200D" w:rsidRDefault="009051DD" w:rsidP="009051DD"/>
    <w:p w:rsidR="00332134" w:rsidRDefault="00332134" w:rsidP="003321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63C" w:rsidRPr="000F0A1C" w:rsidRDefault="005D663C" w:rsidP="000F0A1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5D663C" w:rsidRPr="000F0A1C" w:rsidSect="00590E1F">
      <w:pgSz w:w="11906" w:h="16838"/>
      <w:pgMar w:top="709" w:right="850" w:bottom="568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B4B" w:rsidRDefault="000E1B4B" w:rsidP="00590E1F">
      <w:pPr>
        <w:spacing w:after="0" w:line="240" w:lineRule="auto"/>
      </w:pPr>
      <w:r>
        <w:separator/>
      </w:r>
    </w:p>
  </w:endnote>
  <w:endnote w:type="continuationSeparator" w:id="0">
    <w:p w:rsidR="000E1B4B" w:rsidRDefault="000E1B4B" w:rsidP="00590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B4B" w:rsidRDefault="000E1B4B" w:rsidP="00590E1F">
      <w:pPr>
        <w:spacing w:after="0" w:line="240" w:lineRule="auto"/>
      </w:pPr>
      <w:r>
        <w:separator/>
      </w:r>
    </w:p>
  </w:footnote>
  <w:footnote w:type="continuationSeparator" w:id="0">
    <w:p w:rsidR="000E1B4B" w:rsidRDefault="000E1B4B" w:rsidP="00590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16EC"/>
    <w:multiLevelType w:val="multilevel"/>
    <w:tmpl w:val="55224AB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36C77"/>
    <w:multiLevelType w:val="hybridMultilevel"/>
    <w:tmpl w:val="F4085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86847"/>
    <w:multiLevelType w:val="hybridMultilevel"/>
    <w:tmpl w:val="6EBC8116"/>
    <w:lvl w:ilvl="0" w:tplc="0419000F">
      <w:start w:val="1"/>
      <w:numFmt w:val="decimal"/>
      <w:lvlText w:val="%1."/>
      <w:lvlJc w:val="left"/>
      <w:pPr>
        <w:ind w:left="1226" w:hanging="360"/>
      </w:pPr>
    </w:lvl>
    <w:lvl w:ilvl="1" w:tplc="04190019" w:tentative="1">
      <w:start w:val="1"/>
      <w:numFmt w:val="lowerLetter"/>
      <w:lvlText w:val="%2."/>
      <w:lvlJc w:val="left"/>
      <w:pPr>
        <w:ind w:left="1946" w:hanging="360"/>
      </w:pPr>
    </w:lvl>
    <w:lvl w:ilvl="2" w:tplc="0419001B" w:tentative="1">
      <w:start w:val="1"/>
      <w:numFmt w:val="lowerRoman"/>
      <w:lvlText w:val="%3."/>
      <w:lvlJc w:val="right"/>
      <w:pPr>
        <w:ind w:left="2666" w:hanging="180"/>
      </w:pPr>
    </w:lvl>
    <w:lvl w:ilvl="3" w:tplc="0419000F" w:tentative="1">
      <w:start w:val="1"/>
      <w:numFmt w:val="decimal"/>
      <w:lvlText w:val="%4."/>
      <w:lvlJc w:val="left"/>
      <w:pPr>
        <w:ind w:left="3386" w:hanging="360"/>
      </w:pPr>
    </w:lvl>
    <w:lvl w:ilvl="4" w:tplc="04190019" w:tentative="1">
      <w:start w:val="1"/>
      <w:numFmt w:val="lowerLetter"/>
      <w:lvlText w:val="%5."/>
      <w:lvlJc w:val="left"/>
      <w:pPr>
        <w:ind w:left="4106" w:hanging="360"/>
      </w:pPr>
    </w:lvl>
    <w:lvl w:ilvl="5" w:tplc="0419001B" w:tentative="1">
      <w:start w:val="1"/>
      <w:numFmt w:val="lowerRoman"/>
      <w:lvlText w:val="%6."/>
      <w:lvlJc w:val="right"/>
      <w:pPr>
        <w:ind w:left="4826" w:hanging="180"/>
      </w:pPr>
    </w:lvl>
    <w:lvl w:ilvl="6" w:tplc="0419000F" w:tentative="1">
      <w:start w:val="1"/>
      <w:numFmt w:val="decimal"/>
      <w:lvlText w:val="%7."/>
      <w:lvlJc w:val="left"/>
      <w:pPr>
        <w:ind w:left="5546" w:hanging="360"/>
      </w:pPr>
    </w:lvl>
    <w:lvl w:ilvl="7" w:tplc="04190019" w:tentative="1">
      <w:start w:val="1"/>
      <w:numFmt w:val="lowerLetter"/>
      <w:lvlText w:val="%8."/>
      <w:lvlJc w:val="left"/>
      <w:pPr>
        <w:ind w:left="6266" w:hanging="360"/>
      </w:pPr>
    </w:lvl>
    <w:lvl w:ilvl="8" w:tplc="0419001B" w:tentative="1">
      <w:start w:val="1"/>
      <w:numFmt w:val="lowerRoman"/>
      <w:lvlText w:val="%9."/>
      <w:lvlJc w:val="right"/>
      <w:pPr>
        <w:ind w:left="6986" w:hanging="180"/>
      </w:pPr>
    </w:lvl>
  </w:abstractNum>
  <w:abstractNum w:abstractNumId="3">
    <w:nsid w:val="154A63A3"/>
    <w:multiLevelType w:val="hybridMultilevel"/>
    <w:tmpl w:val="6D8AB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52CA6"/>
    <w:multiLevelType w:val="hybridMultilevel"/>
    <w:tmpl w:val="FED84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C67F4E"/>
    <w:multiLevelType w:val="hybridMultilevel"/>
    <w:tmpl w:val="00E83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02CDE"/>
    <w:multiLevelType w:val="multilevel"/>
    <w:tmpl w:val="1DCC9344"/>
    <w:lvl w:ilvl="0">
      <w:start w:val="1"/>
      <w:numFmt w:val="decimal"/>
      <w:lvlText w:val="%1."/>
      <w:lvlJc w:val="left"/>
      <w:pPr>
        <w:tabs>
          <w:tab w:val="left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left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left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left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left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left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left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left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left" w:pos="6546"/>
        </w:tabs>
        <w:ind w:left="6546" w:hanging="180"/>
      </w:pPr>
    </w:lvl>
  </w:abstractNum>
  <w:abstractNum w:abstractNumId="7">
    <w:nsid w:val="2E7C7D5F"/>
    <w:multiLevelType w:val="hybridMultilevel"/>
    <w:tmpl w:val="71BA5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331338"/>
    <w:multiLevelType w:val="hybridMultilevel"/>
    <w:tmpl w:val="29D8A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D72F9"/>
    <w:multiLevelType w:val="hybridMultilevel"/>
    <w:tmpl w:val="F7FC1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DD78CC"/>
    <w:multiLevelType w:val="hybridMultilevel"/>
    <w:tmpl w:val="CB4E2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F13483"/>
    <w:multiLevelType w:val="hybridMultilevel"/>
    <w:tmpl w:val="A508CAEC"/>
    <w:lvl w:ilvl="0" w:tplc="0419000F">
      <w:start w:val="1"/>
      <w:numFmt w:val="decimal"/>
      <w:lvlText w:val="%1."/>
      <w:lvlJc w:val="left"/>
      <w:pPr>
        <w:ind w:left="1226" w:hanging="360"/>
      </w:pPr>
    </w:lvl>
    <w:lvl w:ilvl="1" w:tplc="04190019" w:tentative="1">
      <w:start w:val="1"/>
      <w:numFmt w:val="lowerLetter"/>
      <w:lvlText w:val="%2."/>
      <w:lvlJc w:val="left"/>
      <w:pPr>
        <w:ind w:left="1946" w:hanging="360"/>
      </w:pPr>
    </w:lvl>
    <w:lvl w:ilvl="2" w:tplc="0419001B" w:tentative="1">
      <w:start w:val="1"/>
      <w:numFmt w:val="lowerRoman"/>
      <w:lvlText w:val="%3."/>
      <w:lvlJc w:val="right"/>
      <w:pPr>
        <w:ind w:left="2666" w:hanging="180"/>
      </w:pPr>
    </w:lvl>
    <w:lvl w:ilvl="3" w:tplc="0419000F" w:tentative="1">
      <w:start w:val="1"/>
      <w:numFmt w:val="decimal"/>
      <w:lvlText w:val="%4."/>
      <w:lvlJc w:val="left"/>
      <w:pPr>
        <w:ind w:left="3386" w:hanging="360"/>
      </w:pPr>
    </w:lvl>
    <w:lvl w:ilvl="4" w:tplc="04190019" w:tentative="1">
      <w:start w:val="1"/>
      <w:numFmt w:val="lowerLetter"/>
      <w:lvlText w:val="%5."/>
      <w:lvlJc w:val="left"/>
      <w:pPr>
        <w:ind w:left="4106" w:hanging="360"/>
      </w:pPr>
    </w:lvl>
    <w:lvl w:ilvl="5" w:tplc="0419001B" w:tentative="1">
      <w:start w:val="1"/>
      <w:numFmt w:val="lowerRoman"/>
      <w:lvlText w:val="%6."/>
      <w:lvlJc w:val="right"/>
      <w:pPr>
        <w:ind w:left="4826" w:hanging="180"/>
      </w:pPr>
    </w:lvl>
    <w:lvl w:ilvl="6" w:tplc="0419000F" w:tentative="1">
      <w:start w:val="1"/>
      <w:numFmt w:val="decimal"/>
      <w:lvlText w:val="%7."/>
      <w:lvlJc w:val="left"/>
      <w:pPr>
        <w:ind w:left="5546" w:hanging="360"/>
      </w:pPr>
    </w:lvl>
    <w:lvl w:ilvl="7" w:tplc="04190019" w:tentative="1">
      <w:start w:val="1"/>
      <w:numFmt w:val="lowerLetter"/>
      <w:lvlText w:val="%8."/>
      <w:lvlJc w:val="left"/>
      <w:pPr>
        <w:ind w:left="6266" w:hanging="360"/>
      </w:pPr>
    </w:lvl>
    <w:lvl w:ilvl="8" w:tplc="0419001B" w:tentative="1">
      <w:start w:val="1"/>
      <w:numFmt w:val="lowerRoman"/>
      <w:lvlText w:val="%9."/>
      <w:lvlJc w:val="right"/>
      <w:pPr>
        <w:ind w:left="6986" w:hanging="180"/>
      </w:pPr>
    </w:lvl>
  </w:abstractNum>
  <w:abstractNum w:abstractNumId="12">
    <w:nsid w:val="5FF4591D"/>
    <w:multiLevelType w:val="hybridMultilevel"/>
    <w:tmpl w:val="D2382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07156C"/>
    <w:multiLevelType w:val="hybridMultilevel"/>
    <w:tmpl w:val="0E10EF22"/>
    <w:lvl w:ilvl="0" w:tplc="0419000F">
      <w:start w:val="1"/>
      <w:numFmt w:val="decimal"/>
      <w:lvlText w:val="%1."/>
      <w:lvlJc w:val="left"/>
      <w:pPr>
        <w:ind w:left="1226" w:hanging="360"/>
      </w:pPr>
    </w:lvl>
    <w:lvl w:ilvl="1" w:tplc="04190019" w:tentative="1">
      <w:start w:val="1"/>
      <w:numFmt w:val="lowerLetter"/>
      <w:lvlText w:val="%2."/>
      <w:lvlJc w:val="left"/>
      <w:pPr>
        <w:ind w:left="1946" w:hanging="360"/>
      </w:pPr>
    </w:lvl>
    <w:lvl w:ilvl="2" w:tplc="0419001B" w:tentative="1">
      <w:start w:val="1"/>
      <w:numFmt w:val="lowerRoman"/>
      <w:lvlText w:val="%3."/>
      <w:lvlJc w:val="right"/>
      <w:pPr>
        <w:ind w:left="2666" w:hanging="180"/>
      </w:pPr>
    </w:lvl>
    <w:lvl w:ilvl="3" w:tplc="0419000F" w:tentative="1">
      <w:start w:val="1"/>
      <w:numFmt w:val="decimal"/>
      <w:lvlText w:val="%4."/>
      <w:lvlJc w:val="left"/>
      <w:pPr>
        <w:ind w:left="3386" w:hanging="360"/>
      </w:pPr>
    </w:lvl>
    <w:lvl w:ilvl="4" w:tplc="04190019" w:tentative="1">
      <w:start w:val="1"/>
      <w:numFmt w:val="lowerLetter"/>
      <w:lvlText w:val="%5."/>
      <w:lvlJc w:val="left"/>
      <w:pPr>
        <w:ind w:left="4106" w:hanging="360"/>
      </w:pPr>
    </w:lvl>
    <w:lvl w:ilvl="5" w:tplc="0419001B" w:tentative="1">
      <w:start w:val="1"/>
      <w:numFmt w:val="lowerRoman"/>
      <w:lvlText w:val="%6."/>
      <w:lvlJc w:val="right"/>
      <w:pPr>
        <w:ind w:left="4826" w:hanging="180"/>
      </w:pPr>
    </w:lvl>
    <w:lvl w:ilvl="6" w:tplc="0419000F" w:tentative="1">
      <w:start w:val="1"/>
      <w:numFmt w:val="decimal"/>
      <w:lvlText w:val="%7."/>
      <w:lvlJc w:val="left"/>
      <w:pPr>
        <w:ind w:left="5546" w:hanging="360"/>
      </w:pPr>
    </w:lvl>
    <w:lvl w:ilvl="7" w:tplc="04190019" w:tentative="1">
      <w:start w:val="1"/>
      <w:numFmt w:val="lowerLetter"/>
      <w:lvlText w:val="%8."/>
      <w:lvlJc w:val="left"/>
      <w:pPr>
        <w:ind w:left="6266" w:hanging="360"/>
      </w:pPr>
    </w:lvl>
    <w:lvl w:ilvl="8" w:tplc="0419001B" w:tentative="1">
      <w:start w:val="1"/>
      <w:numFmt w:val="lowerRoman"/>
      <w:lvlText w:val="%9."/>
      <w:lvlJc w:val="right"/>
      <w:pPr>
        <w:ind w:left="6986" w:hanging="180"/>
      </w:pPr>
    </w:lvl>
  </w:abstractNum>
  <w:abstractNum w:abstractNumId="14">
    <w:nsid w:val="70246DCB"/>
    <w:multiLevelType w:val="hybridMultilevel"/>
    <w:tmpl w:val="EF7E6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AF2270"/>
    <w:multiLevelType w:val="hybridMultilevel"/>
    <w:tmpl w:val="2D323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4F7AB5"/>
    <w:multiLevelType w:val="hybridMultilevel"/>
    <w:tmpl w:val="6E307EB4"/>
    <w:lvl w:ilvl="0" w:tplc="0419000F">
      <w:start w:val="1"/>
      <w:numFmt w:val="decimal"/>
      <w:lvlText w:val="%1."/>
      <w:lvlJc w:val="left"/>
      <w:pPr>
        <w:ind w:left="1226" w:hanging="360"/>
      </w:pPr>
    </w:lvl>
    <w:lvl w:ilvl="1" w:tplc="04190019" w:tentative="1">
      <w:start w:val="1"/>
      <w:numFmt w:val="lowerLetter"/>
      <w:lvlText w:val="%2."/>
      <w:lvlJc w:val="left"/>
      <w:pPr>
        <w:ind w:left="1946" w:hanging="360"/>
      </w:pPr>
    </w:lvl>
    <w:lvl w:ilvl="2" w:tplc="0419001B" w:tentative="1">
      <w:start w:val="1"/>
      <w:numFmt w:val="lowerRoman"/>
      <w:lvlText w:val="%3."/>
      <w:lvlJc w:val="right"/>
      <w:pPr>
        <w:ind w:left="2666" w:hanging="180"/>
      </w:pPr>
    </w:lvl>
    <w:lvl w:ilvl="3" w:tplc="0419000F" w:tentative="1">
      <w:start w:val="1"/>
      <w:numFmt w:val="decimal"/>
      <w:lvlText w:val="%4."/>
      <w:lvlJc w:val="left"/>
      <w:pPr>
        <w:ind w:left="3386" w:hanging="360"/>
      </w:pPr>
    </w:lvl>
    <w:lvl w:ilvl="4" w:tplc="04190019" w:tentative="1">
      <w:start w:val="1"/>
      <w:numFmt w:val="lowerLetter"/>
      <w:lvlText w:val="%5."/>
      <w:lvlJc w:val="left"/>
      <w:pPr>
        <w:ind w:left="4106" w:hanging="360"/>
      </w:pPr>
    </w:lvl>
    <w:lvl w:ilvl="5" w:tplc="0419001B" w:tentative="1">
      <w:start w:val="1"/>
      <w:numFmt w:val="lowerRoman"/>
      <w:lvlText w:val="%6."/>
      <w:lvlJc w:val="right"/>
      <w:pPr>
        <w:ind w:left="4826" w:hanging="180"/>
      </w:pPr>
    </w:lvl>
    <w:lvl w:ilvl="6" w:tplc="0419000F" w:tentative="1">
      <w:start w:val="1"/>
      <w:numFmt w:val="decimal"/>
      <w:lvlText w:val="%7."/>
      <w:lvlJc w:val="left"/>
      <w:pPr>
        <w:ind w:left="5546" w:hanging="360"/>
      </w:pPr>
    </w:lvl>
    <w:lvl w:ilvl="7" w:tplc="04190019" w:tentative="1">
      <w:start w:val="1"/>
      <w:numFmt w:val="lowerLetter"/>
      <w:lvlText w:val="%8."/>
      <w:lvlJc w:val="left"/>
      <w:pPr>
        <w:ind w:left="6266" w:hanging="360"/>
      </w:pPr>
    </w:lvl>
    <w:lvl w:ilvl="8" w:tplc="0419001B" w:tentative="1">
      <w:start w:val="1"/>
      <w:numFmt w:val="lowerRoman"/>
      <w:lvlText w:val="%9."/>
      <w:lvlJc w:val="right"/>
      <w:pPr>
        <w:ind w:left="6986" w:hanging="180"/>
      </w:pPr>
    </w:lvl>
  </w:abstractNum>
  <w:num w:numId="1">
    <w:abstractNumId w:val="0"/>
  </w:num>
  <w:num w:numId="2">
    <w:abstractNumId w:val="16"/>
  </w:num>
  <w:num w:numId="3">
    <w:abstractNumId w:val="11"/>
  </w:num>
  <w:num w:numId="4">
    <w:abstractNumId w:val="13"/>
  </w:num>
  <w:num w:numId="5">
    <w:abstractNumId w:val="2"/>
  </w:num>
  <w:num w:numId="6">
    <w:abstractNumId w:val="4"/>
  </w:num>
  <w:num w:numId="7">
    <w:abstractNumId w:val="1"/>
  </w:num>
  <w:num w:numId="8">
    <w:abstractNumId w:val="15"/>
  </w:num>
  <w:num w:numId="9">
    <w:abstractNumId w:val="12"/>
  </w:num>
  <w:num w:numId="10">
    <w:abstractNumId w:val="9"/>
  </w:num>
  <w:num w:numId="11">
    <w:abstractNumId w:val="3"/>
  </w:num>
  <w:num w:numId="12">
    <w:abstractNumId w:val="8"/>
  </w:num>
  <w:num w:numId="13">
    <w:abstractNumId w:val="10"/>
  </w:num>
  <w:num w:numId="14">
    <w:abstractNumId w:val="7"/>
  </w:num>
  <w:num w:numId="15">
    <w:abstractNumId w:val="14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97F52"/>
    <w:rsid w:val="000377C6"/>
    <w:rsid w:val="00040A5D"/>
    <w:rsid w:val="00073A54"/>
    <w:rsid w:val="000765A5"/>
    <w:rsid w:val="000819CB"/>
    <w:rsid w:val="00082FAA"/>
    <w:rsid w:val="000D76CE"/>
    <w:rsid w:val="000E1B4B"/>
    <w:rsid w:val="000F0A1C"/>
    <w:rsid w:val="0015083B"/>
    <w:rsid w:val="001813F8"/>
    <w:rsid w:val="001A0243"/>
    <w:rsid w:val="002221C6"/>
    <w:rsid w:val="002248F9"/>
    <w:rsid w:val="0024257A"/>
    <w:rsid w:val="00243742"/>
    <w:rsid w:val="00256084"/>
    <w:rsid w:val="00295231"/>
    <w:rsid w:val="002C1759"/>
    <w:rsid w:val="002F7AD4"/>
    <w:rsid w:val="003029CC"/>
    <w:rsid w:val="00331CBF"/>
    <w:rsid w:val="00332134"/>
    <w:rsid w:val="0034504C"/>
    <w:rsid w:val="00366672"/>
    <w:rsid w:val="0037164D"/>
    <w:rsid w:val="0040069A"/>
    <w:rsid w:val="00403F14"/>
    <w:rsid w:val="00421169"/>
    <w:rsid w:val="004259EA"/>
    <w:rsid w:val="00456A39"/>
    <w:rsid w:val="004B6B87"/>
    <w:rsid w:val="004B772B"/>
    <w:rsid w:val="004D2EFE"/>
    <w:rsid w:val="004D4A8F"/>
    <w:rsid w:val="005441D1"/>
    <w:rsid w:val="00590E1F"/>
    <w:rsid w:val="00593E19"/>
    <w:rsid w:val="005D1B88"/>
    <w:rsid w:val="005D663C"/>
    <w:rsid w:val="006B2905"/>
    <w:rsid w:val="00766905"/>
    <w:rsid w:val="00773633"/>
    <w:rsid w:val="007952ED"/>
    <w:rsid w:val="0079564E"/>
    <w:rsid w:val="007C5C52"/>
    <w:rsid w:val="007E2B78"/>
    <w:rsid w:val="007F460D"/>
    <w:rsid w:val="00815BA8"/>
    <w:rsid w:val="00824C48"/>
    <w:rsid w:val="008A6212"/>
    <w:rsid w:val="008A714F"/>
    <w:rsid w:val="008B1CE0"/>
    <w:rsid w:val="008E7E66"/>
    <w:rsid w:val="009051DD"/>
    <w:rsid w:val="00950F68"/>
    <w:rsid w:val="009562FC"/>
    <w:rsid w:val="009E09E7"/>
    <w:rsid w:val="009F047E"/>
    <w:rsid w:val="00A26E6F"/>
    <w:rsid w:val="00A544DD"/>
    <w:rsid w:val="00AD1F99"/>
    <w:rsid w:val="00AE6AB7"/>
    <w:rsid w:val="00AF79B4"/>
    <w:rsid w:val="00B20928"/>
    <w:rsid w:val="00B358B3"/>
    <w:rsid w:val="00B530B8"/>
    <w:rsid w:val="00B56E85"/>
    <w:rsid w:val="00BC1E6F"/>
    <w:rsid w:val="00C8407E"/>
    <w:rsid w:val="00C92242"/>
    <w:rsid w:val="00C97F52"/>
    <w:rsid w:val="00CB36FB"/>
    <w:rsid w:val="00CB3C2B"/>
    <w:rsid w:val="00CE0262"/>
    <w:rsid w:val="00CF479C"/>
    <w:rsid w:val="00D03E41"/>
    <w:rsid w:val="00D63465"/>
    <w:rsid w:val="00D7544B"/>
    <w:rsid w:val="00D94245"/>
    <w:rsid w:val="00DD5A99"/>
    <w:rsid w:val="00DE7ED7"/>
    <w:rsid w:val="00E56D6F"/>
    <w:rsid w:val="00E64BA4"/>
    <w:rsid w:val="00E66982"/>
    <w:rsid w:val="00EB3A45"/>
    <w:rsid w:val="00F709CB"/>
    <w:rsid w:val="00F81351"/>
    <w:rsid w:val="00FB2448"/>
    <w:rsid w:val="00FC1E88"/>
    <w:rsid w:val="00FC2830"/>
    <w:rsid w:val="00FD7ED5"/>
    <w:rsid w:val="00FE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0377C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377C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97F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List Paragraph"/>
    <w:basedOn w:val="a"/>
    <w:link w:val="a6"/>
    <w:rsid w:val="000D76CE"/>
    <w:pPr>
      <w:ind w:left="720"/>
      <w:contextualSpacing/>
    </w:pPr>
    <w:rPr>
      <w:rFonts w:eastAsia="Times New Roman" w:cs="Times New Roman"/>
      <w:color w:val="000000"/>
      <w:szCs w:val="20"/>
    </w:rPr>
  </w:style>
  <w:style w:type="character" w:customStyle="1" w:styleId="a6">
    <w:name w:val="Абзац списка Знак"/>
    <w:basedOn w:val="a0"/>
    <w:link w:val="a5"/>
    <w:rsid w:val="000D76CE"/>
    <w:rPr>
      <w:rFonts w:eastAsia="Times New Roman" w:cs="Times New Roman"/>
      <w:color w:val="000000"/>
      <w:szCs w:val="20"/>
    </w:rPr>
  </w:style>
  <w:style w:type="paragraph" w:styleId="a7">
    <w:name w:val="Normal (Web)"/>
    <w:basedOn w:val="a"/>
    <w:link w:val="a8"/>
    <w:rsid w:val="004B772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8">
    <w:name w:val="Обычный (веб) Знак"/>
    <w:basedOn w:val="a0"/>
    <w:link w:val="a7"/>
    <w:rsid w:val="004B772B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a9">
    <w:name w:val="header"/>
    <w:basedOn w:val="a"/>
    <w:link w:val="aa"/>
    <w:rsid w:val="007C5C5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Верхний колонтитул Знак"/>
    <w:basedOn w:val="a0"/>
    <w:link w:val="a9"/>
    <w:qFormat/>
    <w:rsid w:val="007C5C52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F4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460D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590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90E1F"/>
  </w:style>
  <w:style w:type="character" w:styleId="af">
    <w:name w:val="Strong"/>
    <w:basedOn w:val="a0"/>
    <w:uiPriority w:val="22"/>
    <w:qFormat/>
    <w:rsid w:val="00E64BA4"/>
    <w:rPr>
      <w:b/>
      <w:bCs/>
    </w:rPr>
  </w:style>
  <w:style w:type="paragraph" w:styleId="af0">
    <w:name w:val="Body Text"/>
    <w:basedOn w:val="a"/>
    <w:link w:val="af1"/>
    <w:rsid w:val="000377C6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1">
    <w:name w:val="Основной текст Знак"/>
    <w:basedOn w:val="a0"/>
    <w:link w:val="af0"/>
    <w:rsid w:val="000377C6"/>
    <w:rPr>
      <w:rFonts w:ascii="Times New Roman" w:eastAsia="Times New Roman" w:hAnsi="Times New Roman" w:cs="Times New Roman"/>
      <w:sz w:val="28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0377C6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0377C6"/>
  </w:style>
  <w:style w:type="character" w:customStyle="1" w:styleId="30">
    <w:name w:val="Заголовок 3 Знак"/>
    <w:basedOn w:val="a0"/>
    <w:link w:val="3"/>
    <w:rsid w:val="000377C6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0377C6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Default">
    <w:name w:val="Default"/>
    <w:rsid w:val="009051D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4">
    <w:name w:val="Без интервала Знак"/>
    <w:link w:val="a3"/>
    <w:rsid w:val="009051DD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3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7</Pages>
  <Words>1423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26</cp:revision>
  <cp:lastPrinted>2025-08-12T07:10:00Z</cp:lastPrinted>
  <dcterms:created xsi:type="dcterms:W3CDTF">2023-08-01T18:04:00Z</dcterms:created>
  <dcterms:modified xsi:type="dcterms:W3CDTF">2025-08-12T07:15:00Z</dcterms:modified>
</cp:coreProperties>
</file>